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-528" w:type="dxa"/>
        <w:tblLook w:val="0000" w:firstRow="0" w:lastRow="0" w:firstColumn="0" w:lastColumn="0" w:noHBand="0" w:noVBand="0"/>
      </w:tblPr>
      <w:tblGrid>
        <w:gridCol w:w="10417"/>
      </w:tblGrid>
      <w:tr w:rsidR="00B4634B" w:rsidTr="00B4634B">
        <w:trPr>
          <w:trHeight w:val="2127"/>
        </w:trPr>
        <w:tc>
          <w:tcPr>
            <w:tcW w:w="10417" w:type="dxa"/>
          </w:tcPr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Проектная декларация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  <w:t>по строительству   многоквартирных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, корпус Г)  по адресу: Ленинградская область, Всеволожский район,  деревня Янино-1,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F035F0" w:rsidRPr="00E40C11" w:rsidRDefault="00F035F0" w:rsidP="00F035F0">
            <w:pPr>
              <w:pStyle w:val="a3"/>
              <w:shd w:val="clear" w:color="auto" w:fill="FFFFFF"/>
              <w:rPr>
                <w:rFonts w:ascii="Verdana" w:hAnsi="Verdana"/>
                <w:color w:val="FF0000"/>
              </w:rPr>
            </w:pPr>
            <w:r w:rsidRPr="00F035F0">
              <w:rPr>
                <w:rFonts w:ascii="Verdana" w:hAnsi="Verdana"/>
              </w:rPr>
              <w:t>(ЖК «Яркий»)</w:t>
            </w:r>
          </w:p>
          <w:p w:rsidR="00F035F0" w:rsidRDefault="00F035F0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F035F0" w:rsidRPr="00B4634B" w:rsidRDefault="00F035F0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</w:t>
            </w:r>
            <w:r w:rsidRPr="00781C74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 xml:space="preserve">редакция с изменениями от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BC6D2F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31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BC6D2F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октя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бря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2016 года)</w:t>
            </w:r>
          </w:p>
          <w:p w:rsidR="00B4634B" w:rsidRPr="00F035F0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F035F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г. Санкт - Петербург                                                                                01 марта 2016 года </w:t>
            </w:r>
          </w:p>
          <w:p w:rsidR="00B4634B" w:rsidRPr="00B4634B" w:rsidRDefault="00B4634B" w:rsidP="00F035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Информация о застройщике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 Полное наименование застройщика: Общество с ограниченной ответственностью &lt;Норманн ЛО&gt; 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1.1. Место нахождения:  188640, Ленинградская область, Всеволожский район, г. Всеволожск, пр. Всеволожский, д,41 офис 3/1.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Адрес фактического местонахождения: 191167, г. Санкт-Петербург, пл. Ал. Невского, д. 2, лит. Е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1.2. Режим работы застройщика: с 9.30 до 18.00 по будням. Суббота и воскресенье - выходные.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color w:val="000000"/>
                <w:sz w:val="19"/>
                <w:szCs w:val="19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2. Информация о государственной регистрации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Calibri" w:hAnsi="Verdana" w:cs="Arial"/>
                <w:color w:val="000000"/>
                <w:sz w:val="19"/>
                <w:szCs w:val="19"/>
              </w:rPr>
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3. Информация об учредителях (участниках)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Общество с ограниченной ответственностью «Норманн-Холдинг» - 100%.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  <w:r w:rsidRPr="00B4634B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>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 1, 2)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строительству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5,6,7) по адресу: Ленинградская область, Всеволожский район, г. Всеволожск, переулок Армянский, участок 26б,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</w:t>
            </w:r>
          </w:p>
          <w:p w:rsidR="00B4634B" w:rsidRPr="009D7109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  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строительно-монтажных-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 2016г.;   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 р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бо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т-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D710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декабрь 2018 г.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Строительство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многоквартирных жилых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А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Б) по адресу: Ленинградская область, Всеволожский район,  деревня Янино-1, I этап строительства, плановый срок завершения 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строительно- монтажных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работ -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716A9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август 2018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года.   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B4634B" w:rsidRPr="003E4214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</w:r>
            <w:r w:rsidRPr="003E421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</w:r>
          </w:p>
          <w:p w:rsidR="00B4634B" w:rsidRPr="003E4214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  <w:r w:rsidRPr="00B4634B">
              <w:rPr>
                <w:rFonts w:ascii="Verdana" w:eastAsia="Calibri" w:hAnsi="Verdana" w:cs="Arial"/>
                <w:b/>
                <w:sz w:val="19"/>
                <w:szCs w:val="19"/>
              </w:rPr>
              <w:lastRenderedPageBreak/>
              <w:t>6.</w:t>
            </w:r>
            <w:r w:rsidRPr="00B4634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B4634B">
              <w:rPr>
                <w:rFonts w:ascii="Verdana" w:eastAsia="Calibri" w:hAnsi="Verdana" w:cs="Arial"/>
                <w:b/>
                <w:bCs/>
                <w:sz w:val="19"/>
                <w:szCs w:val="19"/>
              </w:rPr>
              <w:t xml:space="preserve"> Финансовый результат текущего периода, размер кредиторской и дебиторской задолженности на дату опубликования проектной декларации: 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</w:p>
          <w:p w:rsidR="003E4214" w:rsidRPr="003E4214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>Финансовый результат на 30.09.2016 составил 7 629 тыс. руб. (Семь миллионов шестьсот двадцать девять тысяч рублей).</w:t>
            </w:r>
          </w:p>
          <w:p w:rsidR="003E4214" w:rsidRPr="003E4214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</w:r>
          </w:p>
          <w:p w:rsidR="00B4634B" w:rsidRPr="004664C3" w:rsidRDefault="003E4214" w:rsidP="003E421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</w:pP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3E4214">
              <w:rPr>
                <w:rFonts w:ascii="Verdana" w:eastAsia="Calibri" w:hAnsi="Verdana" w:cs="Times New Roman"/>
                <w:sz w:val="20"/>
                <w:szCs w:val="20"/>
                <w:lang w:eastAsia="ru-RU"/>
              </w:rPr>
              <w:br/>
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</w:r>
          </w:p>
        </w:tc>
      </w:tr>
      <w:tr w:rsidR="004664C3" w:rsidTr="00B4634B">
        <w:trPr>
          <w:trHeight w:val="3015"/>
        </w:trPr>
        <w:tc>
          <w:tcPr>
            <w:tcW w:w="10417" w:type="dxa"/>
          </w:tcPr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b/>
                <w:sz w:val="19"/>
                <w:szCs w:val="19"/>
              </w:rPr>
              <w:t>7.1.Цель проекта строительства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:   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  (далее - Объект). 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  <w:t>8. Этапы строительства объекта: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.1.1. Начало строительства – 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 w:eastAsia="ru-RU"/>
              </w:rPr>
              <w:t>I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квартал 2016 года,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br/>
              <w:t xml:space="preserve">8.1.2. Окончание строительства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–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2096B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>ноябрь 2019</w:t>
            </w:r>
            <w:r w:rsidR="00D2096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817370">
              <w:rPr>
                <w:rFonts w:ascii="Verdana" w:eastAsia="Calibri" w:hAnsi="Verdana" w:cs="Arial"/>
                <w:sz w:val="19"/>
                <w:szCs w:val="19"/>
              </w:rPr>
              <w:t>года</w:t>
            </w:r>
            <w:r w:rsidRPr="0081737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9.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: Положительное заключение негосударственной экспертизы, выданное государственным автономным учреждением «Управление государственной экспертизы Ленинградской области» рег. №47-2-1-3-0001-16 от 18.01.2016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года, положительно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заключени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негосударственной экспертизы проектной документации (после внесения  в нее изменений)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выданное государственным автономным учреждением  </w:t>
            </w:r>
            <w:r w:rsidR="001764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«Управление государственной экспертизы Ленинградской области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» рег.№ 47-2-1-2-0037-16 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01.09.2016 г. </w:t>
            </w:r>
          </w:p>
          <w:p w:rsidR="00834554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10.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Разрешение на </w:t>
            </w:r>
            <w:r w:rsidRPr="004664C3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№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RU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47504303-010К-2016 от 20 января 2016 года выдано Комитетом государственного строительного надзора и государственной экспертизы  Ленинградской области. Срок действия разрешения -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до 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 января 2019 года</w:t>
            </w:r>
            <w:r w:rsidR="00E51B5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 изменениями, внесенными распоряжением  Комитета государственного строительного надзора и</w:t>
            </w:r>
            <w:r w:rsidR="00345B2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государственной экспертизы Ленинградской области № 77/НРС от 14.09.2016 г.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11. Информация о правах застройщика на земельный участок: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Земельный участок  с кадастровым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номером 47:07:1039001:2609,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принадлежит застройщику на праве собственности  на основании Договора купли-продажи  земельного участка от 19.11.2014 №1, что подтверждается Свидетельством о государственной регистрации права от 23.10.2015 на бланке    серии 47-АВ № 428682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Земельный участок с кадастровым номером 47:07:1039001:2598, расположенный по адресу: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lastRenderedPageBreak/>
              <w:t>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принадлежит застройщику на праве собственности  на основании Договора купли-продажи  земельного участка от 16.09.2014 №16-10/14, что подтверждается Свидетельством о государственной регистрации права от 18.09.2015 г. на бланке    серии 47-АВ № 546470.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12.Собственник земельных участков: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Общество с ограниченной ответственностью «Норманн ЛО».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13. Информация о границах, площади и кадастровом номере земельных участков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Земельный участок площадью 27 921 кв.м., кадастровый номер - №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запада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территорией земельного участка с кадастровым номером 47:07:1039001:10 (гостиничный комплекс  с бассейном и спортивными залами «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ПетроСпортОтель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 юга – земельным участком с кадастровым номером 47:07:1039001:2466 -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III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очереди формируемого микрорайона (жилая застройка) и  земельным участком с кадастровым номером 47:07:1039001:2468  -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востока – земельным участком  с кадастровым номером 47:07:1039002:2465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в северном направлении – красными линиями  перспективного проезда и  полосой отвода автомобильной дороги общего пользования регионального значения «Санкт-Петербург –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Колтуши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 (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Колтушское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шоссе)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Земельный участок площадью  1951 кв.м., кадастровый номер - № 47:07:1039001:2598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с востока —  красными линиями  ул. Заводская (Черная дорога);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юга  и запада— 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зе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мельным участком с кадастровым номером 47:07:1039001:2468 -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севера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участком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IV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этапа формируемого микрорайона  (детское дошкольное учреждение, отдельно стоящая газовая котельная);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14. Элементы благоустройства: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Территория, свободная от застройки, благоустраивается и озеленяется. Проектом предусмотрено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устройство газонов, площадок для игр детей дошкольного и младшего школьного возраста, для отдыха взрослого населения, площадок для занятий физкультурой, проездов и тротуаров, площадок для стоянки автомобилей, площадки для хозяйственных целей.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4C3">
                <w:rPr>
                  <w:rFonts w:ascii="Verdana" w:eastAsia="Calibri" w:hAnsi="Verdana" w:cs="Arial"/>
                  <w:sz w:val="19"/>
                  <w:szCs w:val="19"/>
                </w:rPr>
                <w:t>20 см</w:t>
              </w:r>
            </w:smartTag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 Контейнерная площадка, огражденная бетонным забором  из секций 2000 × 2000 × 45.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15. Местоположение </w:t>
            </w:r>
            <w:r w:rsidR="00807B5A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строящегося объекта</w:t>
            </w:r>
            <w:r w:rsidR="007F1EB6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и его описание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Ленинградская область, Всеволожский район,  деревня Янино-1.</w:t>
            </w:r>
          </w:p>
          <w:p w:rsidR="00807B5A" w:rsidRDefault="004664C3" w:rsidP="00807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Ближайшая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станции метро – Ладожская.</w:t>
            </w:r>
            <w:r w:rsidR="00807B5A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8551E6" w:rsidRPr="004664C3" w:rsidRDefault="00807B5A" w:rsidP="008551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Оба корпуса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(корпус В и корпус Г)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идентичны по архитектурно-планировочным решениям, расположены зеркально друг  к другу,  количество этажей -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(в том числе подземных – 1, 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надземных – 12), количество секций - 4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прямоугольной формы в плане, без чердака, на кровле предусмотрено размещение крышных автоматизированных газовых водогрейных котельных (</w:t>
            </w:r>
            <w:r w:rsidRPr="0009010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 одной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16. 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В: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30917,0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объем всего-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97199,8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 в том числе подземной части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7658,5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кв.м.; общая площадь квартир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22043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,6 кв.м, общее количество квартир 719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- квартиры - студии – 4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07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–2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64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48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квартиры-студии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от 20,7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(с учетом лоджий и балконов);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-  от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33,0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(с учетом лоджий и балконов);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 двухкомнатные квартиры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49,5 кв.м. до 52,0 кв.м. (с учетом</w:t>
            </w:r>
            <w:r w:rsidR="007D36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лоджий и балконов)</w:t>
            </w:r>
            <w:r w:rsidR="007D36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общие помещения подвала, помещения систем электросвязи, кладовые уборочного инвентаря,  помещения для ввода кабелей, водомерный узел,  насосная пожаротушения с изолированным выходом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помещение для хранения люминесцентных ламп.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1-ом этаже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расположены: 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тамбур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лифтовой холл,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коридор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незадымляемая лестница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типа Н1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Со  1-го  этажа по 12 этаж корпуса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расположены жилые квартиры.</w:t>
            </w:r>
          </w:p>
          <w:p w:rsidR="004664C3" w:rsidRPr="004664C3" w:rsidRDefault="00525A96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кровле секции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 расположены:  незадымляемые лестницы типа Н</w:t>
            </w:r>
            <w:proofErr w:type="gramStart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="007E6A89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котельная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Г: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 здания – 30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917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,0 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строительный объем всего-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100601</w:t>
            </w:r>
            <w:r w:rsidR="001A5BE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встроенных помещений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2437,5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в количестве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общая площадь квартир – 20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297,2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кв.м, общее количество квартир 660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 - студии – </w:t>
            </w:r>
            <w:r w:rsidR="00032A2D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374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– 2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44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квартиры-студии  - от 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21,3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 (с учетом лоджий и балконов);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нокомнатные квартиры -   от 34,6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(с учетом лоджий и балконов);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квартиры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от 50,1 кв.м. до 52,0 кв.м. </w:t>
            </w:r>
            <w:r w:rsidR="009B2E16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(с учетом лоджий и балконов);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корпуса Г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расположены: общие помещения подвала, помещения для  ввода кабелей, водомерный узел, помещение для хранения люминесцентных ламп, 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кладовая уборочного инвентаря,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насосная пожаротушения с изолированным выходом,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1-ом этаже корпуса Г расположены: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 нежилые встроенные помещения, </w:t>
            </w:r>
            <w:r w:rsidR="00F97A8B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назначение -  офисные помещения коммерческого назначения,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площадью от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 до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89,5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кв.м., общее количество-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 имеющие самостоятельные входы, изолированные от входов  в жилую часть (1 секция)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с обеспеченной доступностью для маломобильных групп населения (входы, пути движения, доступные уборные).</w:t>
            </w:r>
            <w:proofErr w:type="gramEnd"/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каждом нежилом помещение </w:t>
            </w:r>
            <w:proofErr w:type="gramStart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запроектированы</w:t>
            </w:r>
            <w:proofErr w:type="gramEnd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от одной до трех рабочих комнат,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санузел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кладовая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уборочного инвентаря;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- входная группа жилой части с тамбурами, лифтовыми холлами, холлами для почтовых ящиков,  техническими коридорами для инженерных коммуникаций,  незадымляемыми лестницами.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Со 2-го по 12 этаж корпуса Г расположены жилые квартиры.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кровле секции 1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незадымляемые лестницы типа Н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т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амбуры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котельная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E52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Итого объектов участия в долевом строительстве, включая квартиры и встроенные помещения – 1</w:t>
            </w:r>
            <w:r w:rsidR="009F3F3B"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414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17.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доме: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встроенные нежилые помещения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коммерческого назначения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18.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18.1. Лестницы, в т.ч. эвакуационные; </w:t>
            </w:r>
          </w:p>
          <w:p w:rsidR="009F3F3B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18.2. Вестибюли, лифтовые холлы, переходные лоджии и балконы, подвал; </w:t>
            </w:r>
          </w:p>
          <w:p w:rsidR="00BE1D9A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18.3. Вспомогательные (технические) площади, обеспечивающие эксплуатацию здания - водомерный узел,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венткамеры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лифтовые шахты, машинные помещения лифтов, коммуникационные шах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ты и коммуникационные коридоры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помещения  крышной котельной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4664C3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18.4. Внутридомовые системы и оборудование, обеспечивающие эксплуатацию здания: системы отопления, водоснабжения и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канализования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 крышные котельные, электроосвещение, сети связи и телекоммуникаций, лифты, насосные станции, системы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дым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оудаления</w:t>
            </w:r>
            <w:proofErr w:type="spellEnd"/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18.5.  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Кл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адовые уборочного инвентаря,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FF0000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19.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Предполагаемый срок получения разрешения на ввод в эксплуатацию строящегося многоквартирного дома: </w:t>
            </w:r>
            <w:r w:rsidR="00D2096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ноябрь</w:t>
            </w:r>
            <w:r w:rsidR="00370E0A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F3F3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2019</w:t>
            </w:r>
            <w:r w:rsidRPr="006572DB">
              <w:rPr>
                <w:rFonts w:ascii="Verdana" w:eastAsia="Calibri" w:hAnsi="Verdana" w:cs="Arial"/>
                <w:sz w:val="19"/>
                <w:szCs w:val="19"/>
              </w:rPr>
              <w:t xml:space="preserve"> года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20.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Заказчик -  ООО &lt;Норманн-Заказчик&gt;;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Проектная организация -  ООО &lt;Конструктив&gt;;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Генеральный подрядчик - ООО &lt;Норманн-Строй&gt;;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</w:r>
          </w:p>
          <w:p w:rsidR="004664C3" w:rsidRPr="004664C3" w:rsidRDefault="00D2096B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D209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Орган, уполномоченный на выдачу разрешения на ввод объекта в эксплуатацию,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Комитет государственного строительного надзора и государственной экспертизы Ленинградской области.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21. Возможные финансовые и прочие риски при осуществлении проекта строительства: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21.3. Риск случайной гибели или случайного повреждения результата выполненных работ;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22. Планируемая стоимость строительства жилых домов: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2 275 213 000-00 (Два миллиарда двести семьдесят пять миллионов двести тринадцать тысяч) рублей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</w:p>
          <w:p w:rsidR="004664C3" w:rsidRPr="004664C3" w:rsidRDefault="004664C3" w:rsidP="004664C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23. Перечень организаций, осуществляющих основные строительно-монтажные и другие работы: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Проектная организация -  ООО &lt;Конструктив&gt;</w:t>
            </w:r>
          </w:p>
          <w:p w:rsidR="009F3F3B" w:rsidRPr="00B4634B" w:rsidRDefault="009F3F3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</w:p>
        </w:tc>
      </w:tr>
      <w:tr w:rsidR="009F3F3B" w:rsidTr="009F3F3B">
        <w:trPr>
          <w:trHeight w:val="1275"/>
        </w:trPr>
        <w:tc>
          <w:tcPr>
            <w:tcW w:w="10417" w:type="dxa"/>
          </w:tcPr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lastRenderedPageBreak/>
              <w:t xml:space="preserve">24. Способ обеспечения исполнения обязательств застройщика по договору: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24.1. 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&lt;О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24.2. С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   ГОЗ-29-0270/16 от 29.02.2016 г.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Calibri" w:hAnsi="Verdana" w:cs="Arial"/>
                <w:sz w:val="19"/>
                <w:szCs w:val="19"/>
              </w:rPr>
              <w:t xml:space="preserve">Страховая компания: </w:t>
            </w:r>
            <w:proofErr w:type="gramStart"/>
            <w:r w:rsidRPr="009F3F3B">
              <w:rPr>
                <w:rFonts w:ascii="Verdana" w:eastAsia="Calibri" w:hAnsi="Verdana" w:cs="Arial"/>
                <w:sz w:val="19"/>
                <w:szCs w:val="19"/>
              </w:rPr>
              <w:t>Общество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</w:r>
            <w:proofErr w:type="gramEnd"/>
          </w:p>
          <w:p w:rsidR="009F3F3B" w:rsidRPr="009F3F3B" w:rsidRDefault="009F3F3B" w:rsidP="009F3F3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Объект долевого строительства, в отношении которого заключен договор генерального страхования: многоквартирных домов со встроенными помещениями (корпус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Г)  по адресу: Ленинградская область, Всеволожский район,  деревня Янино-1,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25.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Заключен кредитный договор № 0133-15-001164 от 21 мая 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Заключен договор залога недвижимого имущества (ипотека) земельного участка с кадастровым номером № 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28.05.2015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Зарегистрирована ипотека в силу закона  регистрационный номер 47-47/012-47/012/026/2015-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750/1, дата  регистрации </w:t>
            </w:r>
            <w:r w:rsidR="0035559E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7F1EB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16 июня 2015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года.</w:t>
            </w:r>
          </w:p>
          <w:p w:rsidR="009F3F3B" w:rsidRPr="004664C3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Генеральный директор ООО &lt;Норманн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ЛО&gt;                           Н.</w:t>
            </w:r>
            <w:proofErr w:type="gramEnd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Л.   Копытин</w:t>
            </w:r>
          </w:p>
        </w:tc>
      </w:tr>
    </w:tbl>
    <w:p w:rsidR="008E1895" w:rsidRDefault="00BC6D2F"/>
    <w:p w:rsidR="009F3F3B" w:rsidRDefault="009F3F3B"/>
    <w:sectPr w:rsidR="009F3F3B" w:rsidSect="00B46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96"/>
    <w:rsid w:val="000118AB"/>
    <w:rsid w:val="00022AD4"/>
    <w:rsid w:val="00032A2D"/>
    <w:rsid w:val="00035A32"/>
    <w:rsid w:val="0009010A"/>
    <w:rsid w:val="000E1880"/>
    <w:rsid w:val="00176434"/>
    <w:rsid w:val="001A5BE2"/>
    <w:rsid w:val="00205378"/>
    <w:rsid w:val="00222800"/>
    <w:rsid w:val="0027084A"/>
    <w:rsid w:val="002A69CF"/>
    <w:rsid w:val="002F406F"/>
    <w:rsid w:val="002F7EEC"/>
    <w:rsid w:val="00321271"/>
    <w:rsid w:val="0032653B"/>
    <w:rsid w:val="00345B20"/>
    <w:rsid w:val="0035559E"/>
    <w:rsid w:val="00370E0A"/>
    <w:rsid w:val="003E4214"/>
    <w:rsid w:val="003E7BBE"/>
    <w:rsid w:val="004664C3"/>
    <w:rsid w:val="004C26B5"/>
    <w:rsid w:val="00525A96"/>
    <w:rsid w:val="005C3758"/>
    <w:rsid w:val="006572DB"/>
    <w:rsid w:val="00671048"/>
    <w:rsid w:val="006754E1"/>
    <w:rsid w:val="006B3818"/>
    <w:rsid w:val="00706FF5"/>
    <w:rsid w:val="00716A92"/>
    <w:rsid w:val="007D3634"/>
    <w:rsid w:val="007E6A89"/>
    <w:rsid w:val="007F1EB6"/>
    <w:rsid w:val="00807B5A"/>
    <w:rsid w:val="00817370"/>
    <w:rsid w:val="00826042"/>
    <w:rsid w:val="00834554"/>
    <w:rsid w:val="008551E6"/>
    <w:rsid w:val="009B2E16"/>
    <w:rsid w:val="009D7109"/>
    <w:rsid w:val="009F3F3B"/>
    <w:rsid w:val="00A32343"/>
    <w:rsid w:val="00A7349B"/>
    <w:rsid w:val="00A934C5"/>
    <w:rsid w:val="00B111D2"/>
    <w:rsid w:val="00B4634B"/>
    <w:rsid w:val="00B51519"/>
    <w:rsid w:val="00B92544"/>
    <w:rsid w:val="00BC6D2F"/>
    <w:rsid w:val="00BE1D9A"/>
    <w:rsid w:val="00C555ED"/>
    <w:rsid w:val="00D10150"/>
    <w:rsid w:val="00D12D96"/>
    <w:rsid w:val="00D2096B"/>
    <w:rsid w:val="00E04859"/>
    <w:rsid w:val="00E351AE"/>
    <w:rsid w:val="00E51B5B"/>
    <w:rsid w:val="00E524C3"/>
    <w:rsid w:val="00EB7BC1"/>
    <w:rsid w:val="00F035F0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35F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35F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Фондаратов Александр Сергеевич</cp:lastModifiedBy>
  <cp:revision>2</cp:revision>
  <dcterms:created xsi:type="dcterms:W3CDTF">2016-12-23T11:14:00Z</dcterms:created>
  <dcterms:modified xsi:type="dcterms:W3CDTF">2016-12-23T11:14:00Z</dcterms:modified>
</cp:coreProperties>
</file>